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379" w:rsidRPr="00934379" w:rsidRDefault="00934379" w:rsidP="00934379">
      <w:pPr>
        <w:pStyle w:val="Naslov2"/>
        <w:ind w:left="0" w:firstLine="0"/>
        <w:rPr>
          <w:rFonts w:ascii="Arial Unicode MS" w:eastAsia="Arial Unicode MS" w:hAnsi="Arial Unicode MS" w:cs="Arial Unicode MS"/>
        </w:rPr>
      </w:pPr>
      <w:bookmarkStart w:id="0" w:name="_Toc81855695"/>
      <w:bookmarkStart w:id="1" w:name="_GoBack"/>
      <w:bookmarkEnd w:id="1"/>
      <w:r w:rsidRPr="00934379">
        <w:rPr>
          <w:rFonts w:ascii="Arial Unicode MS" w:eastAsia="Arial Unicode MS" w:hAnsi="Arial Unicode MS" w:cs="Arial Unicode MS"/>
        </w:rPr>
        <w:t>GRANIČAR</w:t>
      </w:r>
      <w:bookmarkEnd w:id="0"/>
    </w:p>
    <w:p w:rsidR="00934379" w:rsidRPr="00934379" w:rsidRDefault="00934379" w:rsidP="00934379">
      <w:pPr>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w:t>
      </w:r>
    </w:p>
    <w:p w:rsidR="00934379" w:rsidRPr="00934379" w:rsidRDefault="00934379" w:rsidP="00934379">
      <w:pPr>
        <w:rPr>
          <w:rFonts w:ascii="Arial Unicode MS" w:eastAsia="Arial Unicode MS" w:hAnsi="Arial Unicode MS" w:cs="Arial Unicode MS"/>
          <w:b/>
        </w:rPr>
      </w:pPr>
      <w:r w:rsidRPr="00934379">
        <w:rPr>
          <w:rFonts w:ascii="Arial Unicode MS" w:eastAsia="Arial Unicode MS" w:hAnsi="Arial Unicode MS" w:cs="Arial Unicode MS"/>
        </w:rPr>
        <w:t>N</w:t>
      </w:r>
      <w:r w:rsidRPr="00934379">
        <w:rPr>
          <w:rFonts w:ascii="Arial Unicode MS" w:eastAsia="Arial Unicode MS" w:hAnsi="Arial Unicode MS" w:cs="Arial Unicode MS"/>
        </w:rPr>
        <w:t xml:space="preserve">atjecanje se održava po ovim pravilima. </w:t>
      </w:r>
    </w:p>
    <w:p w:rsidR="00934379" w:rsidRPr="00934379" w:rsidRDefault="00934379" w:rsidP="00934379">
      <w:pPr>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2.</w:t>
      </w:r>
    </w:p>
    <w:p w:rsidR="00934379" w:rsidRPr="00934379" w:rsidRDefault="00934379" w:rsidP="00934379">
      <w:pPr>
        <w:jc w:val="both"/>
        <w:rPr>
          <w:rFonts w:ascii="Arial Unicode MS" w:eastAsia="Arial Unicode MS" w:hAnsi="Arial Unicode MS" w:cs="Arial Unicode MS"/>
        </w:rPr>
      </w:pPr>
      <w:r w:rsidRPr="00934379">
        <w:rPr>
          <w:rFonts w:ascii="Arial Unicode MS" w:eastAsia="Arial Unicode MS" w:hAnsi="Arial Unicode MS" w:cs="Arial Unicode MS"/>
        </w:rPr>
        <w:t>DP će se održati u mješovitoj konkurenciji dječaka i djevojčica osnovnih škola, 4. razreda i mlađih.</w:t>
      </w:r>
    </w:p>
    <w:p w:rsidR="00934379" w:rsidRPr="00934379" w:rsidRDefault="00934379" w:rsidP="00934379">
      <w:pPr>
        <w:rPr>
          <w:rFonts w:ascii="Arial Unicode MS" w:eastAsia="Arial Unicode MS" w:hAnsi="Arial Unicode MS" w:cs="Arial Unicode MS"/>
          <w:b/>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3.</w:t>
      </w:r>
    </w:p>
    <w:p w:rsidR="00934379" w:rsidRPr="00934379" w:rsidRDefault="00934379" w:rsidP="00934379">
      <w:pPr>
        <w:jc w:val="both"/>
        <w:rPr>
          <w:rFonts w:ascii="Arial Unicode MS" w:eastAsia="Arial Unicode MS" w:hAnsi="Arial Unicode MS" w:cs="Arial Unicode MS"/>
        </w:rPr>
      </w:pPr>
      <w:r w:rsidRPr="00934379">
        <w:rPr>
          <w:rFonts w:ascii="Arial Unicode MS" w:eastAsia="Arial Unicode MS" w:hAnsi="Arial Unicode MS" w:cs="Arial Unicode MS"/>
        </w:rPr>
        <w:t xml:space="preserve">Ekipa se sastoji od najviše dvanaest (12) mješovitih natjecatelja, minimalno pet (5) djevojčica i dva (2) </w:t>
      </w:r>
      <w:r w:rsidRPr="00934379">
        <w:rPr>
          <w:rFonts w:ascii="Arial Unicode MS" w:eastAsia="Arial Unicode MS" w:hAnsi="Arial Unicode MS" w:cs="Arial Unicode MS"/>
          <w:bCs/>
          <w:iCs/>
        </w:rPr>
        <w:t>mentora/voditelja.</w:t>
      </w:r>
    </w:p>
    <w:p w:rsidR="00934379" w:rsidRPr="00934379" w:rsidRDefault="00934379" w:rsidP="00934379">
      <w:pPr>
        <w:jc w:val="both"/>
        <w:rPr>
          <w:rFonts w:ascii="Arial Unicode MS" w:eastAsia="Arial Unicode MS" w:hAnsi="Arial Unicode MS" w:cs="Arial Unicode MS"/>
          <w:color w:val="FF0000"/>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4.</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Igranje je dopušteno samo u sportskoj opremi. Suparnici moraju imati vidljivo različitu boju dresova.</w:t>
      </w:r>
    </w:p>
    <w:p w:rsidR="00934379" w:rsidRPr="00934379" w:rsidRDefault="00934379" w:rsidP="00934379">
      <w:pPr>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5.</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1) Utakmica može početi ako svaka ekipa u svom polju ima osam (8) natjecatelja, jednake zastupljenosti spolova (4+4) i jednog natjecatelja na granici, suprotnoj slobodnoj zoni iza osnovne crte. Suparnička ekipa nalazi se u polju između graničara i njegove ekipe.</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2) Ako je graničar djevojčica, u drugom setu mora biti dječak i obrnuto. Svaki set mora se mijenjati spol. U trećem setu voditelj određuje graničara neovisno o spolu. U slučaju ozljede igrača, ako ekipa ne može ispunjavati omjer zastupljenosti dječaka i djevojčica u polju i graničara gubi taj set. </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6.</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1) Zamjene mogu ući u igru nakon setova, u prekidu igre (kada sudac zaustavi igru) ili iznimno nakon ozljede igrača.</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2) Zamjenski igrač mora biti istog spola.</w:t>
      </w:r>
    </w:p>
    <w:p w:rsidR="00934379" w:rsidRPr="00934379" w:rsidRDefault="00934379" w:rsidP="00934379">
      <w:pPr>
        <w:jc w:val="both"/>
        <w:rPr>
          <w:rFonts w:ascii="Arial Unicode MS" w:eastAsia="Arial Unicode MS" w:hAnsi="Arial Unicode MS" w:cs="Arial Unicode MS"/>
        </w:rPr>
      </w:pPr>
      <w:r w:rsidRPr="00934379">
        <w:rPr>
          <w:rFonts w:ascii="Arial Unicode MS" w:eastAsia="Arial Unicode MS" w:hAnsi="Arial Unicode MS" w:cs="Arial Unicode MS"/>
        </w:rPr>
        <w:t>3) Zamjene sjede na mjestu predviđenom za zamjene.</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7.</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1) Teren za igru je dimenzija 18x9 m (odbojkaško igralište). Središnja crta dijeli teren za igru na dva jednaka dijela.</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Cs/>
        </w:rPr>
        <w:t>2) Zona grani</w:t>
      </w:r>
      <w:r w:rsidRPr="00934379">
        <w:rPr>
          <w:rFonts w:ascii="Arial Unicode MS" w:eastAsia="Arial Unicode MS" w:hAnsi="Arial Unicode MS" w:cs="Arial Unicode MS"/>
        </w:rPr>
        <w:t>č</w:t>
      </w:r>
      <w:r w:rsidRPr="00934379">
        <w:rPr>
          <w:rFonts w:ascii="Arial Unicode MS" w:eastAsia="Arial Unicode MS" w:hAnsi="Arial Unicode MS" w:cs="Arial Unicode MS"/>
          <w:bCs/>
        </w:rPr>
        <w:t>ara je z</w:t>
      </w:r>
      <w:r w:rsidRPr="00934379">
        <w:rPr>
          <w:rFonts w:ascii="Arial Unicode MS" w:eastAsia="Arial Unicode MS" w:hAnsi="Arial Unicode MS" w:cs="Arial Unicode MS"/>
        </w:rPr>
        <w:t>ona kojom se može kretati graničar, a čini prostor slobodnog pojasa iza osnovne crte i bočnih linija. Graničar samo iz zone graničara smije bacati loptu.</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8.</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Cs/>
        </w:rPr>
        <w:t xml:space="preserve">Lopta je </w:t>
      </w:r>
      <w:r w:rsidRPr="00934379">
        <w:rPr>
          <w:rFonts w:ascii="Arial Unicode MS" w:eastAsia="Arial Unicode MS" w:hAnsi="Arial Unicode MS" w:cs="Arial Unicode MS"/>
        </w:rPr>
        <w:t>specijalizirana za igru graničar, mekana i spužvasta, promjera 18-20 cm.</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9.</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Cilj je igre sakupiti 15 poena u setu, a pobjednik je ekipa koja prva osvoji dva seta. </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10.</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Igra započinje ždrijebom uz prisustvo kapetana ekipa koje igraju, a pobjednik bira pravo na početni udarac (loptu) ili stranu.</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Igra se u dva dobivena seta do petnaest (15) poena s razlikom od najmanje dva (2) poena ili 12 minuta po setu </w:t>
      </w:r>
      <w:r w:rsidRPr="00934379">
        <w:rPr>
          <w:rFonts w:ascii="Arial Unicode MS" w:eastAsia="Arial Unicode MS" w:hAnsi="Arial Unicode MS" w:cs="Arial Unicode MS"/>
        </w:rPr>
        <w:t>bez zaustavlja</w:t>
      </w:r>
      <w:r w:rsidRPr="00934379">
        <w:rPr>
          <w:rFonts w:ascii="Arial Unicode MS" w:eastAsia="Arial Unicode MS" w:hAnsi="Arial Unicode MS" w:cs="Arial Unicode MS"/>
        </w:rPr>
        <w:t>nja vremena. U slučaju neriješenog rezultata unutar seta nakon isteka zadanog vremena igra se nastavlja dok jedna ekipa ne ostvari prednost (zlatni pogodak). Ukoliko obje ekipe osvoje po jedan (1) set, igra se treći set do petnaest (15) poena s razlikom od najmanje dva (2) poena ili 12 minuta. Ekipa koja pobijedi u trećem setu pobjednik je utakmice.</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11.</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Igru sude ravnopravno dva suca i zapisničar koji upisuje rezultat.</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12.</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Odmor je prekid igre koji traži voditelj. Svaka ekipa ima pravo na jedan (1) odmor po setu. Odmor traje trideset (30) sekundi. </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Zadnje dvije minute ne može se koristiti odmor.</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Stanka između setova je 2 (dvije) minute.</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lastRenderedPageBreak/>
        <w:t>Članak 13.</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
          <w:bCs/>
        </w:rPr>
        <w:t>Akcije u igri s loptom</w:t>
      </w:r>
      <w:r w:rsidRPr="00934379">
        <w:rPr>
          <w:rFonts w:ascii="Arial Unicode MS" w:eastAsia="Arial Unicode MS" w:hAnsi="Arial Unicode MS" w:cs="Arial Unicode MS"/>
          <w:bCs/>
        </w:rPr>
        <w:t xml:space="preserve">: </w:t>
      </w:r>
      <w:r w:rsidRPr="00934379">
        <w:rPr>
          <w:rFonts w:ascii="Arial Unicode MS" w:eastAsia="Arial Unicode MS" w:hAnsi="Arial Unicode MS" w:cs="Arial Unicode MS"/>
        </w:rPr>
        <w:t>Akcije s loptom mogu biti udarac u napadu, dodavanje, hvatanje lopte i spašavanje.</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
          <w:bCs/>
        </w:rPr>
        <w:t>Udarac u napadu</w:t>
      </w:r>
      <w:r w:rsidRPr="00934379">
        <w:rPr>
          <w:rFonts w:ascii="Arial Unicode MS" w:eastAsia="Arial Unicode MS" w:hAnsi="Arial Unicode MS" w:cs="Arial Unicode MS"/>
          <w:bCs/>
        </w:rPr>
        <w:t xml:space="preserve">: </w:t>
      </w:r>
      <w:r w:rsidRPr="00934379">
        <w:rPr>
          <w:rFonts w:ascii="Arial Unicode MS" w:eastAsia="Arial Unicode MS" w:hAnsi="Arial Unicode MS" w:cs="Arial Unicode MS"/>
        </w:rPr>
        <w:t>Svaka akcija kojom se lopta upućuje prema suparniku smatra se udarcem u napadu. Smatra se da je udarac u napadu izveden kada lopta ulazi u prostor iznad terena u visini igrača.</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
          <w:bCs/>
        </w:rPr>
        <w:t>Dodavanje</w:t>
      </w:r>
      <w:r w:rsidRPr="00934379">
        <w:rPr>
          <w:rFonts w:ascii="Arial Unicode MS" w:eastAsia="Arial Unicode MS" w:hAnsi="Arial Unicode MS" w:cs="Arial Unicode MS"/>
          <w:bCs/>
        </w:rPr>
        <w:t xml:space="preserve">: </w:t>
      </w:r>
      <w:r w:rsidRPr="00934379">
        <w:rPr>
          <w:rFonts w:ascii="Arial Unicode MS" w:eastAsia="Arial Unicode MS" w:hAnsi="Arial Unicode MS" w:cs="Arial Unicode MS"/>
        </w:rPr>
        <w:t xml:space="preserve">Svaka akcija kojom se lopta upućuje suigračima i prelazi prostor terena iznad dohvata (visina opruženih ruku u </w:t>
      </w:r>
      <w:proofErr w:type="spellStart"/>
      <w:r w:rsidRPr="00934379">
        <w:rPr>
          <w:rFonts w:ascii="Arial Unicode MS" w:eastAsia="Arial Unicode MS" w:hAnsi="Arial Unicode MS" w:cs="Arial Unicode MS"/>
        </w:rPr>
        <w:t>uzručenju</w:t>
      </w:r>
      <w:proofErr w:type="spellEnd"/>
      <w:r w:rsidRPr="00934379">
        <w:rPr>
          <w:rFonts w:ascii="Arial Unicode MS" w:eastAsia="Arial Unicode MS" w:hAnsi="Arial Unicode MS" w:cs="Arial Unicode MS"/>
        </w:rPr>
        <w:t>) suparničkih igrača je dodavanje. Dopuštene su samo dvije akcije dodavanja zaredom. Treće upućivanje lopte mora obavezno biti udarac u napadu.</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
          <w:bCs/>
        </w:rPr>
        <w:t>Hvatanje lopte</w:t>
      </w:r>
      <w:r w:rsidRPr="00934379">
        <w:rPr>
          <w:rFonts w:ascii="Arial Unicode MS" w:eastAsia="Arial Unicode MS" w:hAnsi="Arial Unicode MS" w:cs="Arial Unicode MS"/>
          <w:bCs/>
        </w:rPr>
        <w:t xml:space="preserve">: </w:t>
      </w:r>
      <w:r w:rsidRPr="00934379">
        <w:rPr>
          <w:rFonts w:ascii="Arial Unicode MS" w:eastAsia="Arial Unicode MS" w:hAnsi="Arial Unicode MS" w:cs="Arial Unicode MS"/>
        </w:rPr>
        <w:t>Akcija u napadu u okviru koje udarcem pogođeni igrač dolazi u posjed lopte</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hvatanjem. Nakon hvatanja lopte igra se nastavlja bez prekida.</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
          <w:bCs/>
        </w:rPr>
        <w:t>Spašavanje</w:t>
      </w:r>
      <w:r w:rsidRPr="00934379">
        <w:rPr>
          <w:rFonts w:ascii="Arial Unicode MS" w:eastAsia="Arial Unicode MS" w:hAnsi="Arial Unicode MS" w:cs="Arial Unicode MS"/>
          <w:bCs/>
        </w:rPr>
        <w:t xml:space="preserve">: </w:t>
      </w:r>
      <w:r w:rsidRPr="00934379">
        <w:rPr>
          <w:rFonts w:ascii="Arial Unicode MS" w:eastAsia="Arial Unicode MS" w:hAnsi="Arial Unicode MS" w:cs="Arial Unicode MS"/>
        </w:rPr>
        <w:t>Spašavanje je akcija igrača u okviru koje on hvata loptu koja se odbila od prethodno pogođenog suigrača. Loptu može spasiti igrač i nakon što su je pokušali spasiti igrači prije njega. Ako spašavanje ne uspije, boduje se zgoditak. Pogriješi li igrač tako da u akciji spašavanja pogotka izađe iz polja ili se s netom uhvaćenom loptom nađe izvan polja, boduje se zgoditak i sudi izlazak iz polja.</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14.</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Cs/>
        </w:rPr>
        <w:t>1) Po</w:t>
      </w:r>
      <w:r w:rsidRPr="00934379">
        <w:rPr>
          <w:rFonts w:ascii="Arial Unicode MS" w:eastAsia="Arial Unicode MS" w:hAnsi="Arial Unicode MS" w:cs="Arial Unicode MS"/>
        </w:rPr>
        <w:t>č</w:t>
      </w:r>
      <w:r w:rsidRPr="00934379">
        <w:rPr>
          <w:rFonts w:ascii="Arial Unicode MS" w:eastAsia="Arial Unicode MS" w:hAnsi="Arial Unicode MS" w:cs="Arial Unicode MS"/>
          <w:bCs/>
        </w:rPr>
        <w:t xml:space="preserve">etni udarac </w:t>
      </w:r>
      <w:r w:rsidRPr="00934379">
        <w:rPr>
          <w:rFonts w:ascii="Arial Unicode MS" w:eastAsia="Arial Unicode MS" w:hAnsi="Arial Unicode MS" w:cs="Arial Unicode MS"/>
        </w:rPr>
        <w:t xml:space="preserve">je udarac kojim graničar ekipe koja je dobila ždrijeb i odabrala početni udarac upućuje loptu u igru. </w:t>
      </w:r>
      <w:r w:rsidRPr="00934379">
        <w:rPr>
          <w:rFonts w:ascii="Arial Unicode MS" w:eastAsia="Arial Unicode MS" w:hAnsi="Arial Unicode MS" w:cs="Arial Unicode MS"/>
          <w:bCs/>
        </w:rPr>
        <w:t>Početna dva udaraca uvijek moraju biti dodavanje.</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2) Osim početnog udarca gubitnik ždrijeba bira </w:t>
      </w:r>
      <w:r w:rsidRPr="00934379">
        <w:rPr>
          <w:rFonts w:ascii="Arial Unicode MS" w:eastAsia="Arial Unicode MS" w:hAnsi="Arial Unicode MS" w:cs="Arial Unicode MS"/>
          <w:bCs/>
        </w:rPr>
        <w:t xml:space="preserve">stranu na kojoj </w:t>
      </w:r>
      <w:r w:rsidRPr="00934379">
        <w:rPr>
          <w:rFonts w:ascii="Arial Unicode MS" w:eastAsia="Arial Unicode MS" w:hAnsi="Arial Unicode MS" w:cs="Arial Unicode MS"/>
        </w:rPr>
        <w:t>ć</w:t>
      </w:r>
      <w:r w:rsidRPr="00934379">
        <w:rPr>
          <w:rFonts w:ascii="Arial Unicode MS" w:eastAsia="Arial Unicode MS" w:hAnsi="Arial Unicode MS" w:cs="Arial Unicode MS"/>
          <w:bCs/>
        </w:rPr>
        <w:t>e zapo</w:t>
      </w:r>
      <w:r w:rsidRPr="00934379">
        <w:rPr>
          <w:rFonts w:ascii="Arial Unicode MS" w:eastAsia="Arial Unicode MS" w:hAnsi="Arial Unicode MS" w:cs="Arial Unicode MS"/>
        </w:rPr>
        <w:t>č</w:t>
      </w:r>
      <w:r w:rsidRPr="00934379">
        <w:rPr>
          <w:rFonts w:ascii="Arial Unicode MS" w:eastAsia="Arial Unicode MS" w:hAnsi="Arial Unicode MS" w:cs="Arial Unicode MS"/>
          <w:bCs/>
        </w:rPr>
        <w:t>eti igru</w:t>
      </w:r>
      <w:r w:rsidRPr="00934379">
        <w:rPr>
          <w:rFonts w:ascii="Arial Unicode MS" w:eastAsia="Arial Unicode MS" w:hAnsi="Arial Unicode MS" w:cs="Arial Unicode MS"/>
        </w:rPr>
        <w:t>.</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3) Na početku drugog seta početni udarac ima ekipa koja nije imala početni udarac u prvom setu.</w:t>
      </w: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15.</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Nakon završetka svakog seta ekipe mijenjaju strane. Nakon završetka svakog seta obavezno se mijenjaju i graničari i to suprotnog spola. Strane mijenjaju i zamjene.</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16.</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Prije početka odlučujućeg seta ždrijebom se odlučuje koja će ekipa izvesti početni udarac. </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17.</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
          <w:bCs/>
        </w:rPr>
        <w:t>1) Poen</w:t>
      </w:r>
      <w:r w:rsidRPr="00934379">
        <w:rPr>
          <w:rFonts w:ascii="Arial Unicode MS" w:eastAsia="Arial Unicode MS" w:hAnsi="Arial Unicode MS" w:cs="Arial Unicode MS"/>
          <w:bCs/>
        </w:rPr>
        <w:t xml:space="preserve"> ili zgoditak </w:t>
      </w:r>
      <w:r w:rsidRPr="00934379">
        <w:rPr>
          <w:rFonts w:ascii="Arial Unicode MS" w:eastAsia="Arial Unicode MS" w:hAnsi="Arial Unicode MS" w:cs="Arial Unicode MS"/>
        </w:rPr>
        <w:t>postiže se neobranjivim direktnim pogotkom (ispravnim pogotkom), loptom bačenom rukom (rukama) u suparničkog igrača nakon čega lopta udari o podlogu ili bude uhvaćena od suparničkog mu igrača. Pogodak mora biti vidljiv, a broj poena ovisi o tome koliko je igrača lopta u jednom bacanju dotakla.</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Pogođeni igrač nastavlja igru s loptom.</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2) U slučaju da lopta pogodi više igrača, sudac dodjeljuje toliko bodova koliko je igrača pogođeno, a igru nastavlja prvo pogođeni igrač.</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3) Postizanje boda (zgoditka) pokazuje sudac dizanjem u zrak </w:t>
      </w:r>
      <w:r w:rsidRPr="00934379">
        <w:rPr>
          <w:rFonts w:ascii="Arial Unicode MS" w:eastAsia="Arial Unicode MS" w:hAnsi="Arial Unicode MS" w:cs="Arial Unicode MS"/>
        </w:rPr>
        <w:t xml:space="preserve">ruke. </w:t>
      </w:r>
      <w:r w:rsidRPr="00934379">
        <w:rPr>
          <w:rFonts w:ascii="Arial Unicode MS" w:eastAsia="Arial Unicode MS" w:hAnsi="Arial Unicode MS" w:cs="Arial Unicode MS"/>
        </w:rPr>
        <w:t>U pravilu, nakon postizanja zgoditka igra se ne zaustavlja.</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4) Vođenje lopte u terenu nije dozvoljeno.</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18.</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Sve akcije igrača koje uključuju izmicanje i pomaganje pri izmicanju (povlačenje suigrača za dres) u vlastitom polju su dozvoljene. </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19.</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Igrač koji dođe u posjed lopte mora sa njom izvršiti napadačku akciju i ne smije ju dodavati suigraču unutar svog polja da istu izvrši. Napadačka akcija uključuje gađanje suparničkih igrača ili dodavanje lopte graničaru.</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U slučaju povrede ovog pravila lopta se dodjeljuje suparničkoj ekipi.</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20.</w:t>
      </w:r>
    </w:p>
    <w:p w:rsidR="00934379" w:rsidRPr="00934379" w:rsidRDefault="00934379" w:rsidP="00934379">
      <w:pPr>
        <w:pStyle w:val="Default"/>
        <w:spacing w:line="256" w:lineRule="auto"/>
        <w:jc w:val="both"/>
        <w:rPr>
          <w:rFonts w:ascii="Arial Unicode MS" w:eastAsia="Arial Unicode MS" w:hAnsi="Arial Unicode MS" w:cs="Arial Unicode MS"/>
          <w:bCs/>
        </w:rPr>
      </w:pPr>
      <w:r w:rsidRPr="00934379">
        <w:rPr>
          <w:rFonts w:ascii="Arial Unicode MS" w:eastAsia="Arial Unicode MS" w:hAnsi="Arial Unicode MS" w:cs="Arial Unicode MS"/>
          <w:bCs/>
        </w:rPr>
        <w:t>Ekipa ima maksimalno 3 zamjene po setu. Zamjenski igrač može ući u igru tijekom seta nakon što je voditelj ekipe najavio zamjenu igrača i kad se ekipa koja vrši zamjenu nalazi u posjedu lopte (iznimno nakon ozljede igrača). Sudac zaustavlja igru i vrši izmjenu. Prilikom ulaska zamjenskog igrača sudac mora provjeriti omjer dječaka i djevojčica igrača u ekipi. Zamjene se vrše u prostoru prve trećine polja od središnje linije. Graničar se smije mijenjati samo između setova.</w:t>
      </w:r>
    </w:p>
    <w:p w:rsidR="00934379" w:rsidRPr="00934379" w:rsidRDefault="00934379" w:rsidP="00934379">
      <w:pPr>
        <w:rPr>
          <w:rFonts w:ascii="Arial Unicode MS" w:eastAsia="Arial Unicode MS" w:hAnsi="Arial Unicode MS" w:cs="Arial Unicode MS"/>
          <w:b/>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21.</w:t>
      </w:r>
    </w:p>
    <w:p w:rsidR="00934379" w:rsidRPr="00934379" w:rsidRDefault="00934379" w:rsidP="00934379">
      <w:pPr>
        <w:autoSpaceDE w:val="0"/>
        <w:autoSpaceDN w:val="0"/>
        <w:adjustRightInd w:val="0"/>
        <w:jc w:val="both"/>
        <w:rPr>
          <w:rFonts w:ascii="Arial Unicode MS" w:eastAsia="Arial Unicode MS" w:hAnsi="Arial Unicode MS" w:cs="Arial Unicode MS"/>
          <w:sz w:val="22"/>
          <w:szCs w:val="22"/>
        </w:rPr>
      </w:pPr>
      <w:r w:rsidRPr="00934379">
        <w:rPr>
          <w:rFonts w:ascii="Arial Unicode MS" w:eastAsia="Arial Unicode MS" w:hAnsi="Arial Unicode MS" w:cs="Arial Unicode MS"/>
          <w:sz w:val="22"/>
          <w:szCs w:val="22"/>
        </w:rPr>
        <w:lastRenderedPageBreak/>
        <w:t>Protivničko polje je nepovredivo. Igrač nijednim dijelom tijela ne smije prestupiti središnju crtu terena i neposredno se osloniti u protivničkom polju. Igrač ne smije izazvati kontakt s bilo kojim dijelom tijela protivnika. Sva polja koja se nalaze izvan vlastitog polja smatraju se poljima protivnika. Prijestup je svako stajanje na bilo koju liniju terena. Ako igrač prijestupi u protivničko polje sudac dosuđuje prijestup (prekršaj) I prekid igre zviždaljkom te oduzima loptu ekipi i pokazuje rukom na graničara protivničke ekipe koji će nastaviti igru. Ako igrač izađe iz svog polja da bi izbjegao da bude pogođen, sudac dosuđuje prekršaj, prekid igre i dodjeljuje poen protivničkoj ekipi. Ekipa koja je izgubila poen nastavlja igru s loptom</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22.</w:t>
      </w:r>
    </w:p>
    <w:p w:rsidR="00934379" w:rsidRPr="00934379" w:rsidRDefault="00934379" w:rsidP="00934379">
      <w:pPr>
        <w:pStyle w:val="Default"/>
        <w:spacing w:line="256" w:lineRule="auto"/>
        <w:jc w:val="both"/>
        <w:rPr>
          <w:rFonts w:ascii="Arial Unicode MS" w:eastAsia="Arial Unicode MS" w:hAnsi="Arial Unicode MS" w:cs="Arial Unicode MS"/>
          <w:bCs/>
          <w:color w:val="auto"/>
          <w:sz w:val="22"/>
          <w:szCs w:val="22"/>
        </w:rPr>
      </w:pPr>
      <w:r w:rsidRPr="00934379">
        <w:rPr>
          <w:rFonts w:ascii="Arial Unicode MS" w:eastAsia="Arial Unicode MS" w:hAnsi="Arial Unicode MS" w:cs="Arial Unicode MS"/>
          <w:bCs/>
          <w:color w:val="auto"/>
          <w:sz w:val="22"/>
          <w:szCs w:val="22"/>
        </w:rPr>
        <w:t>Dopuštena su samo dva uzastopna dodavanja. Treće uzastopno dodavanje dosuđuje se kao prekršaj. Sudac dosuđuje prekršaj i prekid igre zviždaljkom te oduzima loptu ekipi i pokazuje rukom na graničara protivničke ekipe koji će nastaviti igru.</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23.</w:t>
      </w:r>
    </w:p>
    <w:p w:rsidR="00934379" w:rsidRPr="00934379" w:rsidRDefault="00934379" w:rsidP="00934379">
      <w:pPr>
        <w:pStyle w:val="Default"/>
        <w:spacing w:line="256" w:lineRule="auto"/>
        <w:jc w:val="both"/>
        <w:rPr>
          <w:rFonts w:ascii="Arial Unicode MS" w:eastAsia="Arial Unicode MS" w:hAnsi="Arial Unicode MS" w:cs="Arial Unicode MS"/>
          <w:bCs/>
          <w:sz w:val="22"/>
          <w:szCs w:val="22"/>
        </w:rPr>
      </w:pPr>
      <w:r w:rsidRPr="00934379">
        <w:rPr>
          <w:rFonts w:ascii="Arial Unicode MS" w:eastAsia="Arial Unicode MS" w:hAnsi="Arial Unicode MS" w:cs="Arial Unicode MS"/>
          <w:bCs/>
          <w:sz w:val="22"/>
          <w:szCs w:val="22"/>
        </w:rPr>
        <w:t>Svaka akcija loptom u kojoj lopta miruje kod igrača duže od tri sekunde smatra se odugovlačenjem igre. Sudac dosuđuje prekršaj i prekid igre zviždaljkom te oduzima loptu ekipi i pokazuje rukom na graničara protivničke ekipe koji će nastaviti igru.</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24.</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Svi vanjski faktori koji utječu na igru, npr. zid iza graničara ili publika, se zanemaruju. Lopta koja se odbije od tog vanjskog faktora i uđe natrag u igru vraća se graničaru.</w:t>
      </w:r>
    </w:p>
    <w:p w:rsidR="00934379" w:rsidRPr="00934379" w:rsidRDefault="00934379" w:rsidP="00934379">
      <w:pPr>
        <w:autoSpaceDE w:val="0"/>
        <w:autoSpaceDN w:val="0"/>
        <w:adjustRightInd w:val="0"/>
        <w:jc w:val="both"/>
        <w:rPr>
          <w:rFonts w:ascii="Arial Unicode MS" w:eastAsia="Arial Unicode MS" w:hAnsi="Arial Unicode MS" w:cs="Arial Unicode MS"/>
          <w:bC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25.</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1) Zbog težeg prekršaja (gruba igra, guranje, psovanje…) ili nesportskog ponašanja dosuđuje se </w:t>
      </w:r>
      <w:r w:rsidRPr="00934379">
        <w:rPr>
          <w:rFonts w:ascii="Arial Unicode MS" w:eastAsia="Arial Unicode MS" w:hAnsi="Arial Unicode MS" w:cs="Arial Unicode MS"/>
          <w:bCs/>
        </w:rPr>
        <w:t xml:space="preserve">žuti karton. </w:t>
      </w:r>
      <w:r w:rsidRPr="00934379">
        <w:rPr>
          <w:rFonts w:ascii="Arial Unicode MS" w:eastAsia="Arial Unicode MS" w:hAnsi="Arial Unicode MS" w:cs="Arial Unicode MS"/>
        </w:rPr>
        <w:t>Posljedica žutog kartona je gubitak lopte.</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2) Za drugi žuti karton istom igraču dodjeljuje se </w:t>
      </w:r>
      <w:r w:rsidRPr="00934379">
        <w:rPr>
          <w:rFonts w:ascii="Arial Unicode MS" w:eastAsia="Arial Unicode MS" w:hAnsi="Arial Unicode MS" w:cs="Arial Unicode MS"/>
          <w:bCs/>
        </w:rPr>
        <w:t>crveni karton</w:t>
      </w:r>
      <w:r w:rsidRPr="00934379">
        <w:rPr>
          <w:rFonts w:ascii="Arial Unicode MS" w:eastAsia="Arial Unicode MS" w:hAnsi="Arial Unicode MS" w:cs="Arial Unicode MS"/>
        </w:rPr>
        <w:t>. Posljedica crvenog kartona je</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 xml:space="preserve">isključenje igrača do kraja utakmice. Osim isključenja dosuđuje se poen i lopta za suparničku ekipu. </w:t>
      </w:r>
      <w:r w:rsidRPr="00934379">
        <w:rPr>
          <w:rFonts w:ascii="Arial Unicode MS" w:eastAsia="Arial Unicode MS" w:hAnsi="Arial Unicode MS" w:cs="Arial Unicode MS"/>
          <w:sz w:val="22"/>
          <w:szCs w:val="22"/>
        </w:rPr>
        <w:t>Umjesto isključenog igrača može ući zamjenski igrač istoga spola.</w:t>
      </w:r>
    </w:p>
    <w:p w:rsidR="00934379" w:rsidRPr="00934379" w:rsidRDefault="00934379" w:rsidP="00934379">
      <w:pPr>
        <w:autoSpaceDE w:val="0"/>
        <w:autoSpaceDN w:val="0"/>
        <w:adjustRightInd w:val="0"/>
        <w:jc w:val="both"/>
        <w:rPr>
          <w:rFonts w:ascii="Arial Unicode MS" w:eastAsia="Arial Unicode MS" w:hAnsi="Arial Unicode MS" w:cs="Arial Unicode MS"/>
        </w:rPr>
      </w:pPr>
    </w:p>
    <w:p w:rsidR="00934379" w:rsidRPr="00934379" w:rsidRDefault="00934379" w:rsidP="00934379">
      <w:pPr>
        <w:jc w:val="center"/>
        <w:rPr>
          <w:rFonts w:ascii="Arial Unicode MS" w:eastAsia="Arial Unicode MS" w:hAnsi="Arial Unicode MS" w:cs="Arial Unicode MS"/>
          <w:b/>
        </w:rPr>
      </w:pPr>
      <w:r w:rsidRPr="00934379">
        <w:rPr>
          <w:rFonts w:ascii="Arial Unicode MS" w:eastAsia="Arial Unicode MS" w:hAnsi="Arial Unicode MS" w:cs="Arial Unicode MS"/>
          <w:b/>
        </w:rPr>
        <w:t>Članak 26.</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bCs/>
        </w:rPr>
        <w:t xml:space="preserve">Bodovanje </w:t>
      </w:r>
      <w:r w:rsidRPr="00934379">
        <w:rPr>
          <w:rFonts w:ascii="Arial Unicode MS" w:eastAsia="Arial Unicode MS" w:hAnsi="Arial Unicode MS" w:cs="Arial Unicode MS"/>
        </w:rPr>
        <w:t>rezultata:</w:t>
      </w:r>
    </w:p>
    <w:p w:rsidR="00934379" w:rsidRPr="00934379" w:rsidRDefault="00934379" w:rsidP="00934379">
      <w:pPr>
        <w:numPr>
          <w:ilvl w:val="0"/>
          <w:numId w:val="2"/>
        </w:num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pobjeda rezultatom 2:0; tri (3) boda</w:t>
      </w:r>
    </w:p>
    <w:p w:rsidR="00934379" w:rsidRPr="00934379" w:rsidRDefault="00934379" w:rsidP="00934379">
      <w:pPr>
        <w:numPr>
          <w:ilvl w:val="0"/>
          <w:numId w:val="2"/>
        </w:num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lastRenderedPageBreak/>
        <w:t>pobjeda rezultatom 2:1; dva (2) boda</w:t>
      </w:r>
    </w:p>
    <w:p w:rsidR="00934379" w:rsidRPr="00934379" w:rsidRDefault="00934379" w:rsidP="00934379">
      <w:pPr>
        <w:numPr>
          <w:ilvl w:val="0"/>
          <w:numId w:val="2"/>
        </w:num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poraz rezultatom 1:2; jedan (1) bod</w:t>
      </w:r>
    </w:p>
    <w:p w:rsidR="00934379" w:rsidRPr="00934379" w:rsidRDefault="00934379" w:rsidP="00934379">
      <w:pPr>
        <w:numPr>
          <w:ilvl w:val="0"/>
          <w:numId w:val="2"/>
        </w:numPr>
        <w:autoSpaceDE w:val="0"/>
        <w:autoSpaceDN w:val="0"/>
        <w:adjustRightInd w:val="0"/>
        <w:spacing w:after="240"/>
        <w:jc w:val="both"/>
        <w:rPr>
          <w:rFonts w:ascii="Arial Unicode MS" w:eastAsia="Arial Unicode MS" w:hAnsi="Arial Unicode MS" w:cs="Arial Unicode MS"/>
        </w:rPr>
      </w:pPr>
      <w:r w:rsidRPr="00934379">
        <w:rPr>
          <w:rFonts w:ascii="Arial Unicode MS" w:eastAsia="Arial Unicode MS" w:hAnsi="Arial Unicode MS" w:cs="Arial Unicode MS"/>
        </w:rPr>
        <w:t>poraz rezultatom 0:2; nula (0) bodova</w:t>
      </w:r>
    </w:p>
    <w:p w:rsidR="00934379" w:rsidRPr="00934379" w:rsidRDefault="00934379" w:rsidP="00934379">
      <w:p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Određivanje redoslijeda, ako ekipe imaju jednaki broj bodova:</w:t>
      </w:r>
    </w:p>
    <w:p w:rsidR="00934379" w:rsidRPr="00934379" w:rsidRDefault="00934379" w:rsidP="00934379">
      <w:pPr>
        <w:numPr>
          <w:ilvl w:val="0"/>
          <w:numId w:val="3"/>
        </w:num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međusobni susret,</w:t>
      </w:r>
    </w:p>
    <w:p w:rsidR="00934379" w:rsidRPr="00934379" w:rsidRDefault="00934379" w:rsidP="00934379">
      <w:pPr>
        <w:numPr>
          <w:ilvl w:val="0"/>
          <w:numId w:val="3"/>
        </w:numPr>
        <w:autoSpaceDE w:val="0"/>
        <w:autoSpaceDN w:val="0"/>
        <w:adjustRightInd w:val="0"/>
        <w:jc w:val="both"/>
        <w:rPr>
          <w:rFonts w:ascii="Arial Unicode MS" w:eastAsia="Arial Unicode MS" w:hAnsi="Arial Unicode MS" w:cs="Arial Unicode MS"/>
        </w:rPr>
      </w:pPr>
      <w:r w:rsidRPr="00934379">
        <w:rPr>
          <w:rFonts w:ascii="Arial Unicode MS" w:eastAsia="Arial Unicode MS" w:hAnsi="Arial Unicode MS" w:cs="Arial Unicode MS"/>
        </w:rPr>
        <w:t>bod razlika,</w:t>
      </w:r>
    </w:p>
    <w:p w:rsidR="00934379" w:rsidRPr="00934379" w:rsidRDefault="00934379" w:rsidP="00934379">
      <w:pPr>
        <w:numPr>
          <w:ilvl w:val="0"/>
          <w:numId w:val="3"/>
        </w:numPr>
        <w:jc w:val="both"/>
        <w:rPr>
          <w:rFonts w:ascii="Arial Unicode MS" w:eastAsia="Arial Unicode MS" w:hAnsi="Arial Unicode MS" w:cs="Arial Unicode MS"/>
        </w:rPr>
      </w:pPr>
      <w:r w:rsidRPr="00934379">
        <w:rPr>
          <w:rFonts w:ascii="Arial Unicode MS" w:eastAsia="Arial Unicode MS" w:hAnsi="Arial Unicode MS" w:cs="Arial Unicode MS"/>
        </w:rPr>
        <w:t>omjer zgoditaka u setovima.</w:t>
      </w:r>
    </w:p>
    <w:p w:rsidR="00934379" w:rsidRPr="00934379" w:rsidRDefault="00934379" w:rsidP="00934379">
      <w:pPr>
        <w:ind w:left="720"/>
        <w:jc w:val="both"/>
        <w:rPr>
          <w:rFonts w:ascii="Arial Unicode MS" w:eastAsia="Arial Unicode MS" w:hAnsi="Arial Unicode MS" w:cs="Arial Unicode MS"/>
        </w:rPr>
      </w:pPr>
    </w:p>
    <w:p w:rsidR="0095237B" w:rsidRPr="00934379" w:rsidRDefault="0095237B" w:rsidP="00934379">
      <w:pPr>
        <w:rPr>
          <w:rFonts w:ascii="Arial Unicode MS" w:eastAsia="Arial Unicode MS" w:hAnsi="Arial Unicode MS" w:cs="Arial Unicode MS"/>
        </w:rPr>
      </w:pPr>
    </w:p>
    <w:sectPr w:rsidR="0095237B" w:rsidRPr="009343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F43F4"/>
    <w:multiLevelType w:val="multilevel"/>
    <w:tmpl w:val="4076472A"/>
    <w:lvl w:ilvl="0">
      <w:start w:val="7"/>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6FC70FE"/>
    <w:multiLevelType w:val="hybridMultilevel"/>
    <w:tmpl w:val="2B78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D50877"/>
    <w:multiLevelType w:val="hybridMultilevel"/>
    <w:tmpl w:val="F3DA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79"/>
    <w:rsid w:val="00934379"/>
    <w:rsid w:val="009523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A4002-165C-40BB-9516-33993EC2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379"/>
    <w:pPr>
      <w:spacing w:after="0" w:line="240" w:lineRule="auto"/>
    </w:pPr>
    <w:rPr>
      <w:rFonts w:ascii="Times New Roman" w:eastAsia="Times New Roman" w:hAnsi="Times New Roman" w:cs="Times New Roman"/>
      <w:sz w:val="24"/>
      <w:szCs w:val="24"/>
      <w:lang w:eastAsia="hr-HR" w:bidi="ar-DZ"/>
    </w:rPr>
  </w:style>
  <w:style w:type="paragraph" w:styleId="Naslov2">
    <w:name w:val="heading 2"/>
    <w:basedOn w:val="Normal"/>
    <w:next w:val="Normal"/>
    <w:link w:val="Naslov2Char"/>
    <w:autoRedefine/>
    <w:qFormat/>
    <w:rsid w:val="00934379"/>
    <w:pPr>
      <w:keepNext/>
      <w:keepLines/>
      <w:spacing w:before="200"/>
      <w:ind w:left="576" w:hanging="576"/>
      <w:outlineLvl w:val="1"/>
    </w:pPr>
    <w:rPr>
      <w:rFonts w:eastAsia="SimSun"/>
      <w:b/>
      <w:bCs/>
      <w:sz w:val="26"/>
      <w:szCs w:val="26"/>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934379"/>
    <w:rPr>
      <w:rFonts w:ascii="Times New Roman" w:eastAsia="SimSun" w:hAnsi="Times New Roman" w:cs="Times New Roman"/>
      <w:b/>
      <w:bCs/>
      <w:sz w:val="26"/>
      <w:szCs w:val="26"/>
      <w:lang w:val="x-none" w:eastAsia="hr-HR" w:bidi="ar-DZ"/>
    </w:rPr>
  </w:style>
  <w:style w:type="paragraph" w:customStyle="1" w:styleId="Default">
    <w:name w:val="Default"/>
    <w:rsid w:val="00934379"/>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1228</Words>
  <Characters>7002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dc:creator>
  <cp:keywords/>
  <dc:description/>
  <cp:lastModifiedBy>MRB</cp:lastModifiedBy>
  <cp:revision>1</cp:revision>
  <dcterms:created xsi:type="dcterms:W3CDTF">2024-01-22T08:27:00Z</dcterms:created>
  <dcterms:modified xsi:type="dcterms:W3CDTF">2024-01-22T08:35:00Z</dcterms:modified>
</cp:coreProperties>
</file>